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40"/>
        <w:gridCol w:w="4640"/>
        <w:gridCol w:w="680"/>
        <w:gridCol w:w="1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page1"/>
            <w:bookmarkEnd w:id="0"/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Annexure_11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55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55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ID particulars of Gram Panchayat/Municipality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the Mandal/Municipality: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the GP/Ward: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EA1A9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A1A9F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2100"/>
        <w:gridCol w:w="1580"/>
        <w:gridCol w:w="3700"/>
        <w:gridCol w:w="3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Date of survey:_____________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Categorization of Grievances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Sl.no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Category of grievance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grievances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Total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A1A9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</w:tbl>
    <w:p w:rsidR="00000000" w:rsidRDefault="00EA1A9F">
      <w:pPr>
        <w:pStyle w:val="a0"/>
        <w:widowControl w:val="0"/>
        <w:overflowPunct w:val="0"/>
        <w:autoSpaceDE w:val="0"/>
        <w:autoSpaceDN w:val="0"/>
        <w:adjustRightInd w:val="0"/>
        <w:spacing w:after="0" w:line="269" w:lineRule="auto"/>
        <w:ind w:left="12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19"/>
          <w:szCs w:val="19"/>
        </w:rPr>
        <w:t>Note: The concerned MROs are requested to upload the grievance petitions as categorised above in Grievance Management System</w:t>
      </w:r>
    </w:p>
    <w:p w:rsidR="00000000" w:rsidRDefault="00EA1A9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350" w:right="1880" w:bottom="1440" w:left="1760" w:header="720" w:footer="720" w:gutter="0"/>
      <w:cols w:space="720" w:equalWidth="0">
        <w:col w:w="86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A9F"/>
    <w:rsid w:val="00EA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105</ap:Words>
  <ap:Characters>602</ap:Characters>
  <ap:Application>convertonlinefree.com</ap:Application>
  <ap:DocSecurity>4</ap:DocSecurity>
  <ap:Lines>5</ap:Lines>
  <ap:Paragraphs>1</ap:Paragraphs>
  <ap:ScaleCrop>false</ap:ScaleCrop>
  <ap:Company/>
  <ap:LinksUpToDate>false</ap:LinksUpToDate>
  <ap:CharactersWithSpaces>706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2015-05-21T06:45:00Z</dcterms:created>
  <dcterms:modified xsi:type="dcterms:W3CDTF">2015-05-21T06:45:00Z</dcterms:modified>
</cp:coreProperties>
</file>